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FF0000"/>
          <w:sz w:val="96"/>
          <w:szCs w:val="96"/>
          <w:lang w:val="en-US"/>
        </w:rPr>
      </w:pPr>
      <w:r>
        <w:rPr>
          <w:rFonts w:hint="default"/>
          <w:color w:val="FF0000"/>
          <w:sz w:val="96"/>
          <w:szCs w:val="96"/>
          <w:lang w:val="en-US"/>
        </w:rPr>
        <w:t>How to Prepare for the  Driving Test</w:t>
      </w:r>
    </w:p>
    <w:p>
      <w:p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 xml:space="preserve">ALMOST EVERYONE  takes the state drive test too lightly.  It is VERY comprehensive! As an examiner I always ask the driver, “ Have you been practicing? Have you prepared for today’s test?”  and I frequently hear… </w:t>
      </w:r>
      <w:r>
        <w:rPr>
          <w:rFonts w:hint="default"/>
          <w:color w:val="0070C0"/>
          <w:sz w:val="36"/>
          <w:szCs w:val="36"/>
          <w:lang w:val="en-US"/>
        </w:rPr>
        <w:t xml:space="preserve">“I’ve been driving a lot on the highway” or “ Nope, I’ve got this!”  </w:t>
      </w:r>
      <w:r>
        <w:rPr>
          <w:rFonts w:hint="default"/>
          <w:color w:val="auto"/>
          <w:sz w:val="36"/>
          <w:szCs w:val="36"/>
          <w:lang w:val="en-US"/>
        </w:rPr>
        <w:t xml:space="preserve">There’s where I shake my head and want to say “This isn’t going to be your day.  But I don’t.  </w:t>
      </w:r>
      <w:r>
        <w:rPr>
          <w:rFonts w:hint="default"/>
          <w:color w:val="FF0000"/>
          <w:sz w:val="36"/>
          <w:szCs w:val="36"/>
          <w:lang w:val="en-US"/>
        </w:rPr>
        <w:t>Prepare</w:t>
      </w:r>
      <w:r>
        <w:rPr>
          <w:rFonts w:hint="default"/>
          <w:color w:val="auto"/>
          <w:sz w:val="36"/>
          <w:szCs w:val="36"/>
          <w:lang w:val="en-US"/>
        </w:rPr>
        <w:t xml:space="preserve"> and you will pass.</w:t>
      </w:r>
    </w:p>
    <w:p>
      <w:pP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You should know that those testing start out with 100 points.  During the test, points are deducted at varying rates of 1, 2, 3, 4, 6, 8 and 10 points.  At the end of the test those with 75 or more points successfully pass.</w:t>
      </w:r>
    </w:p>
    <w:p>
      <w:pP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 xml:space="preserve">In addition there are </w:t>
      </w:r>
      <w:r>
        <w:rPr>
          <w:rFonts w:hint="default"/>
          <w:color w:val="FF0000"/>
          <w:sz w:val="36"/>
          <w:szCs w:val="36"/>
          <w:lang w:val="en-US"/>
        </w:rPr>
        <w:t>VIOLATIONS OF LAW AND</w:t>
      </w:r>
      <w: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FF0000"/>
          <w:sz w:val="36"/>
          <w:szCs w:val="36"/>
          <w:lang w:val="en-US"/>
        </w:rPr>
        <w:t>DANGEROUS ACTS</w:t>
      </w:r>
      <w:r>
        <w:rPr>
          <w:rFonts w:hint="default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 xml:space="preserve"> that a test taker might do that become what is consider </w:t>
      </w:r>
      <w:r>
        <w:rPr>
          <w:rFonts w:hint="default"/>
          <w:color w:val="FF0000"/>
          <w:sz w:val="36"/>
          <w:szCs w:val="36"/>
          <w:lang w:val="en-US"/>
        </w:rPr>
        <w:t xml:space="preserve">AUTOMATIC FAILS. </w:t>
      </w:r>
      <w:r>
        <w:rPr>
          <w:rFonts w:hint="default"/>
          <w:color w:val="auto"/>
          <w:sz w:val="36"/>
          <w:szCs w:val="36"/>
          <w:lang w:val="en-US"/>
        </w:rPr>
        <w:t xml:space="preserve"> When one of these occur, the test stops immediately.   I’d study these.  </w:t>
      </w:r>
      <w:r>
        <w:rPr>
          <w:rFonts w:hint="default"/>
          <w:color w:val="auto"/>
          <w:sz w:val="36"/>
          <w:szCs w:val="36"/>
          <w:lang w:val="en-US"/>
        </w:rPr>
        <w:fldChar w:fldCharType="begin"/>
      </w:r>
      <w:r>
        <w:rPr>
          <w:rFonts w:hint="default"/>
          <w:color w:val="auto"/>
          <w:sz w:val="36"/>
          <w:szCs w:val="36"/>
          <w:lang w:val="en-US"/>
        </w:rPr>
        <w:instrText xml:space="preserve"> HYPERLINK "https://www.certifieddrivingschool.com/pdfs/DrivingTestAutomaticDisqualifications.pdf" </w:instrText>
      </w:r>
      <w:r>
        <w:rPr>
          <w:rFonts w:hint="default"/>
          <w:color w:val="auto"/>
          <w:sz w:val="36"/>
          <w:szCs w:val="36"/>
          <w:lang w:val="en-US"/>
        </w:rPr>
        <w:fldChar w:fldCharType="separate"/>
      </w:r>
      <w:r>
        <w:rPr>
          <w:rStyle w:val="4"/>
          <w:rFonts w:hint="default"/>
          <w:sz w:val="36"/>
          <w:szCs w:val="36"/>
          <w:lang w:val="en-US"/>
        </w:rPr>
        <w:t>https://www.certifieddrivingschool.com/pdfs/DrivingTestAutomaticDisqualifications.pdf</w:t>
      </w:r>
      <w:r>
        <w:rPr>
          <w:rFonts w:hint="default"/>
          <w:color w:val="auto"/>
          <w:sz w:val="36"/>
          <w:szCs w:val="36"/>
          <w:lang w:val="en-US"/>
        </w:rPr>
        <w:fldChar w:fldCharType="end"/>
      </w:r>
      <w:r>
        <w:rPr>
          <w:rFonts w:hint="default"/>
          <w:color w:val="auto"/>
          <w:sz w:val="36"/>
          <w:szCs w:val="36"/>
          <w:lang w:val="en-US"/>
        </w:rPr>
        <w:t xml:space="preserve"> </w:t>
      </w:r>
    </w:p>
    <w:p>
      <w:pPr>
        <w:rPr>
          <w:rFonts w:hint="default"/>
          <w:color w:val="auto"/>
          <w:sz w:val="36"/>
          <w:szCs w:val="36"/>
          <w:lang w:val="en-US"/>
        </w:rPr>
      </w:pPr>
    </w:p>
    <w:p>
      <w:p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auto"/>
          <w:sz w:val="36"/>
          <w:szCs w:val="36"/>
          <w:lang w:val="en-US"/>
        </w:rPr>
        <w:t>Points are DEDUCTED depending on how you:</w:t>
      </w:r>
    </w:p>
    <w:p>
      <w:pPr>
        <w:rPr>
          <w:rFonts w:hint="default"/>
          <w:color w:val="FF0000"/>
          <w:sz w:val="36"/>
          <w:szCs w:val="36"/>
          <w:lang w:val="en-US"/>
        </w:rPr>
      </w:pPr>
    </w:p>
    <w:p>
      <w:pPr>
        <w:numPr>
          <w:ilvl w:val="0"/>
          <w:numId w:val="1"/>
        </w:numPr>
        <w:rPr>
          <w:rFonts w:hint="default"/>
          <w:color w:val="FF0000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 xml:space="preserve"> Prepare the car to drive away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auto"/>
          <w:sz w:val="36"/>
          <w:szCs w:val="36"/>
          <w:lang w:val="en-US"/>
        </w:rPr>
        <w:t xml:space="preserve"> </w:t>
      </w:r>
      <w:r>
        <w:rPr>
          <w:rFonts w:hint="default"/>
          <w:color w:val="FF0000"/>
          <w:sz w:val="36"/>
          <w:szCs w:val="36"/>
          <w:lang w:val="en-US"/>
        </w:rPr>
        <w:t xml:space="preserve">Parallel Park </w:t>
      </w:r>
      <w:r>
        <w:rPr>
          <w:rFonts w:hint="default"/>
          <w:color w:val="auto"/>
          <w:sz w:val="36"/>
          <w:szCs w:val="36"/>
          <w:lang w:val="en-US"/>
        </w:rPr>
        <w:t xml:space="preserve"> Can’t touch cones, drive up on curb, be    within 18” from the curb,  signal coming in and out, use mirrors and look thoroughly when leaving.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auto"/>
          <w:sz w:val="36"/>
          <w:szCs w:val="36"/>
          <w:lang w:val="en-US"/>
        </w:rPr>
        <w:t xml:space="preserve"> </w:t>
      </w:r>
      <w:r>
        <w:rPr>
          <w:rFonts w:hint="default"/>
          <w:color w:val="FF0000"/>
          <w:sz w:val="36"/>
          <w:szCs w:val="36"/>
          <w:lang w:val="en-US"/>
        </w:rPr>
        <w:t>Park on a hill.</w:t>
      </w:r>
      <w:r>
        <w:rPr>
          <w:rFonts w:hint="default"/>
          <w:color w:val="auto"/>
          <w:sz w:val="36"/>
          <w:szCs w:val="36"/>
          <w:lang w:val="en-US"/>
        </w:rPr>
        <w:t xml:space="preserve">   Signal, turn steering wheel properly, anchor tire to curb, use parking brake, be within 18” of curb, use “Park”, signal, use mirrors and look when leaving.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Use the transmission.</w:t>
      </w:r>
      <w:r>
        <w:rPr>
          <w:rFonts w:hint="default"/>
          <w:color w:val="auto"/>
          <w:sz w:val="36"/>
          <w:szCs w:val="36"/>
          <w:lang w:val="en-US"/>
        </w:rPr>
        <w:t xml:space="preserve">  Are you always in the right gear?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Use the brakes</w:t>
      </w:r>
      <w:r>
        <w:rPr>
          <w:rFonts w:hint="default"/>
          <w:color w:val="auto"/>
          <w:sz w:val="36"/>
          <w:szCs w:val="36"/>
          <w:lang w:val="en-US"/>
        </w:rPr>
        <w:t>.  Use the parking brake, turn it off, make smooth stops, make unnecessary stops.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Control Speed properly.</w:t>
      </w:r>
      <w:r>
        <w:rPr>
          <w:rFonts w:hint="default"/>
          <w:color w:val="auto"/>
          <w:sz w:val="36"/>
          <w:szCs w:val="36"/>
          <w:lang w:val="en-US"/>
        </w:rPr>
        <w:t xml:space="preserve"> Not faster than posted speed, not 6 mph over, not 6 mph under.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Choose appropriate “gap” when entering traffic</w:t>
      </w:r>
      <w:r>
        <w:rPr>
          <w:rFonts w:hint="default"/>
          <w:color w:val="auto"/>
          <w:sz w:val="36"/>
          <w:szCs w:val="36"/>
          <w:lang w:val="en-US"/>
        </w:rPr>
        <w:t>, didn’t refuse that gap or be aggressive.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auto"/>
          <w:sz w:val="36"/>
          <w:szCs w:val="36"/>
          <w:lang w:val="en-US"/>
        </w:rPr>
        <w:t>I</w:t>
      </w:r>
      <w:r>
        <w:rPr>
          <w:rFonts w:hint="default"/>
          <w:color w:val="FF0000"/>
          <w:sz w:val="36"/>
          <w:szCs w:val="36"/>
          <w:lang w:val="en-US"/>
        </w:rPr>
        <w:t>s the driver alert.?</w:t>
      </w:r>
      <w:r>
        <w:rPr>
          <w:rFonts w:hint="default"/>
          <w:color w:val="auto"/>
          <w:sz w:val="36"/>
          <w:szCs w:val="36"/>
          <w:lang w:val="en-US"/>
        </w:rPr>
        <w:t xml:space="preserve"> Hands on wheel, paying attention to traffic controls and other drivers.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Use Right of Way.</w:t>
      </w:r>
      <w:r>
        <w:rPr>
          <w:rFonts w:hint="default"/>
          <w:color w:val="auto"/>
          <w:sz w:val="36"/>
          <w:szCs w:val="36"/>
          <w:lang w:val="en-US"/>
        </w:rPr>
        <w:t xml:space="preserve">  Give and take right of way according to rules in driving manual.  Aggressive or failed to take ROW?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Stops.</w:t>
      </w:r>
      <w:r>
        <w:rPr>
          <w:rFonts w:hint="default"/>
          <w:color w:val="auto"/>
          <w:sz w:val="36"/>
          <w:szCs w:val="36"/>
          <w:lang w:val="en-US"/>
        </w:rPr>
        <w:t xml:space="preserve">  Right place, complete stop.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Lights and Signs</w:t>
      </w:r>
      <w:r>
        <w:rPr>
          <w:rFonts w:hint="default"/>
          <w:color w:val="auto"/>
          <w:sz w:val="36"/>
          <w:szCs w:val="36"/>
          <w:lang w:val="en-US"/>
        </w:rPr>
        <w:t>.  Proper usage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Signals.</w:t>
      </w:r>
      <w:r>
        <w:rPr>
          <w:rFonts w:hint="default"/>
          <w:color w:val="auto"/>
          <w:sz w:val="36"/>
          <w:szCs w:val="36"/>
          <w:lang w:val="en-US"/>
        </w:rPr>
        <w:t xml:space="preserve"> Signal when appropriate, do so correctly.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Correct Lane Usage.</w:t>
      </w:r>
      <w:r>
        <w:rPr>
          <w:rFonts w:hint="default"/>
          <w:color w:val="auto"/>
          <w:sz w:val="36"/>
          <w:szCs w:val="36"/>
          <w:lang w:val="en-US"/>
        </w:rPr>
        <w:t xml:space="preserve">  Drives in correct lane without cutting across other lane, being wide when turning, uses closest lane, no weaving side to side.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Observation.</w:t>
      </w:r>
      <w:r>
        <w:rPr>
          <w:rFonts w:hint="default"/>
          <w:color w:val="auto"/>
          <w:sz w:val="36"/>
          <w:szCs w:val="36"/>
          <w:lang w:val="en-US"/>
        </w:rPr>
        <w:t xml:space="preserve"> </w:t>
      </w:r>
      <w:r>
        <w:rPr>
          <w:rFonts w:hint="default"/>
          <w:color w:val="0000FF"/>
          <w:sz w:val="36"/>
          <w:szCs w:val="36"/>
          <w:lang w:val="en-US"/>
        </w:rPr>
        <w:t>Driver T</w:t>
      </w:r>
      <w:r>
        <w:rPr>
          <w:rFonts w:hint="default"/>
          <w:color w:val="0070C0"/>
          <w:sz w:val="36"/>
          <w:szCs w:val="36"/>
          <w:lang w:val="en-US"/>
        </w:rPr>
        <w:t>urns head and looks down each and every intersecting road for possible t-</w:t>
      </w:r>
      <w:bookmarkStart w:id="0" w:name="_GoBack"/>
      <w:bookmarkEnd w:id="0"/>
      <w:r>
        <w:rPr>
          <w:rFonts w:hint="default"/>
          <w:color w:val="0070C0"/>
          <w:sz w:val="36"/>
          <w:szCs w:val="36"/>
          <w:lang w:val="en-US"/>
        </w:rPr>
        <w:t>bone danger, signals, uses mirrors and looks over shoulder in correct direction when changing lanes EVEN GOING INTO</w:t>
      </w:r>
      <w:r>
        <w:rPr>
          <w:rFonts w:hint="default"/>
          <w:color w:val="auto"/>
          <w:sz w:val="36"/>
          <w:szCs w:val="36"/>
          <w:lang w:val="en-US"/>
        </w:rPr>
        <w:t xml:space="preserve"> </w:t>
      </w:r>
      <w:r>
        <w:rPr>
          <w:rFonts w:hint="default"/>
          <w:color w:val="0070C0"/>
          <w:sz w:val="36"/>
          <w:szCs w:val="36"/>
          <w:lang w:val="en-US"/>
        </w:rPr>
        <w:t>TURNING LANES!</w:t>
      </w:r>
      <w:r>
        <w:rPr>
          <w:rFonts w:hint="default"/>
          <w:color w:val="auto"/>
          <w:sz w:val="36"/>
          <w:szCs w:val="36"/>
          <w:lang w:val="en-US"/>
        </w:rPr>
        <w:t xml:space="preserve">  </w:t>
      </w:r>
      <w:r>
        <w:rPr>
          <w:rFonts w:hint="default"/>
          <w:color w:val="FF0000"/>
          <w:sz w:val="36"/>
          <w:szCs w:val="36"/>
          <w:lang w:val="en-US"/>
        </w:rPr>
        <w:t>10 PT penalty each offense!</w:t>
      </w:r>
    </w:p>
    <w:p>
      <w:pPr>
        <w:numPr>
          <w:ilvl w:val="0"/>
          <w:numId w:val="1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FF0000"/>
          <w:sz w:val="36"/>
          <w:szCs w:val="36"/>
          <w:lang w:val="en-US"/>
        </w:rPr>
        <w:t>Correct final park</w:t>
      </w:r>
      <w:r>
        <w:rPr>
          <w:rFonts w:hint="default"/>
          <w:color w:val="auto"/>
          <w:sz w:val="36"/>
          <w:szCs w:val="36"/>
          <w:lang w:val="en-US"/>
        </w:rPr>
        <w:t>.  Park between lines without hitting curb.</w:t>
      </w: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auto"/>
          <w:sz w:val="36"/>
          <w:szCs w:val="36"/>
          <w:lang w:val="en-US"/>
        </w:rPr>
        <w:t>Also enclosed in this email is a link to the 2023 Driving Manual.  It is in your best interest to review this publication.</w:t>
      </w: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auto"/>
          <w:sz w:val="36"/>
          <w:szCs w:val="36"/>
          <w:lang w:val="en-US"/>
        </w:rPr>
        <w:t>Good luck on your test!</w:t>
      </w: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</w:p>
    <w:p>
      <w:pPr>
        <w:numPr>
          <w:ilvl w:val="0"/>
          <w:numId w:val="0"/>
        </w:numPr>
        <w:rPr>
          <w:rFonts w:hint="default"/>
          <w:color w:val="auto"/>
          <w:sz w:val="36"/>
          <w:szCs w:val="36"/>
          <w:lang w:val="en-US"/>
        </w:rPr>
      </w:pPr>
      <w:r>
        <w:rPr>
          <w:rFonts w:hint="default"/>
          <w:color w:val="auto"/>
          <w:sz w:val="36"/>
          <w:szCs w:val="36"/>
          <w:lang w:val="en-US"/>
        </w:rPr>
        <w:t>Larry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C2164"/>
    <w:multiLevelType w:val="singleLevel"/>
    <w:tmpl w:val="1D7C21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F46A2"/>
    <w:rsid w:val="08CC5D91"/>
    <w:rsid w:val="771F46A2"/>
    <w:rsid w:val="7E1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C0AC146F9F543A754EC6F2035E553" ma:contentTypeVersion="18" ma:contentTypeDescription="Create a new document." ma:contentTypeScope="" ma:versionID="79525f333cfe3b50aa6e988ade9ccbbc">
  <xsd:schema xmlns:xsd="http://www.w3.org/2001/XMLSchema" xmlns:xs="http://www.w3.org/2001/XMLSchema" xmlns:p="http://schemas.microsoft.com/office/2006/metadata/properties" xmlns:ns2="abbd6a0b-31b6-4777-af86-c212f51bd1df" xmlns:ns3="60ba0409-e31b-4b9f-9d32-27422509d439" targetNamespace="http://schemas.microsoft.com/office/2006/metadata/properties" ma:root="true" ma:fieldsID="b5710e460cd7790479d232befc16fad0" ns2:_="" ns3:_="">
    <xsd:import namespace="abbd6a0b-31b6-4777-af86-c212f51bd1df"/>
    <xsd:import namespace="60ba0409-e31b-4b9f-9d32-27422509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6a0b-31b6-4777-af86-c212f51bd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4aab92-57cd-4bb4-9914-0f8e9cdb1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0409-e31b-4b9f-9d32-27422509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503d3b-6f22-4769-92ad-a8b8ad158956}" ma:internalName="TaxCatchAll" ma:showField="CatchAllData" ma:web="60ba0409-e31b-4b9f-9d32-27422509d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d6a0b-31b6-4777-af86-c212f51bd1df">
      <Terms xmlns="http://schemas.microsoft.com/office/infopath/2007/PartnerControls"/>
    </lcf76f155ced4ddcb4097134ff3c332f>
    <TaxCatchAll xmlns="60ba0409-e31b-4b9f-9d32-27422509d439" xsi:nil="true"/>
  </documentManagement>
</p:properties>
</file>

<file path=customXml/itemProps1.xml><?xml version="1.0" encoding="utf-8"?>
<ds:datastoreItem xmlns:ds="http://schemas.openxmlformats.org/officeDocument/2006/customXml" ds:itemID="{0B763297-0F58-4B17-99F8-9DC3DE867E2F}"/>
</file>

<file path=customXml/itemProps2.xml><?xml version="1.0" encoding="utf-8"?>
<ds:datastoreItem xmlns:ds="http://schemas.openxmlformats.org/officeDocument/2006/customXml" ds:itemID="{7C56F9EF-7671-496D-BEA2-39CF8036882D}"/>
</file>

<file path=customXml/itemProps3.xml><?xml version="1.0" encoding="utf-8"?>
<ds:datastoreItem xmlns:ds="http://schemas.openxmlformats.org/officeDocument/2006/customXml" ds:itemID="{B16110C3-643E-4DD2-A6BC-4F2B2F8CF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larrydswindell</cp:lastModifiedBy>
  <cp:revision>1</cp:revision>
  <dcterms:created xsi:type="dcterms:W3CDTF">2023-10-06T17:49:00Z</dcterms:created>
  <dcterms:modified xsi:type="dcterms:W3CDTF">2023-10-07T15:26:52Z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46ADCBEC3B3E4FB9971F8E2019F9C2B7_11</vt:lpwstr>
  </property>
  <property fmtid="{D5CDD505-2E9C-101B-9397-08002B2CF9AE}" pid="4" name="ContentTypeId">
    <vt:lpwstr>0x010100BF9C0AC146F9F543A754EC6F2035E553</vt:lpwstr>
  </property>
</Properties>
</file>